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07F2" w14:textId="55BD0A59" w:rsidR="00891333" w:rsidRPr="00F51386" w:rsidRDefault="00F51386" w:rsidP="00F51386">
      <w:pPr>
        <w:jc w:val="center"/>
        <w:rPr>
          <w:rFonts w:ascii="Times New Roman" w:hAnsi="Times New Roman" w:cs="Times New Roman"/>
          <w:sz w:val="24"/>
          <w:szCs w:val="24"/>
        </w:rPr>
      </w:pPr>
      <w:r w:rsidRPr="00F51386">
        <w:rPr>
          <w:rFonts w:ascii="Times New Roman" w:hAnsi="Times New Roman" w:cs="Times New Roman"/>
          <w:sz w:val="24"/>
          <w:szCs w:val="24"/>
        </w:rPr>
        <w:t>DRAFT PROPOSED AMENDMENT TO HB 642-FN- AS AMENDED BY THE HOUSE</w:t>
      </w:r>
    </w:p>
    <w:p w14:paraId="5042C9EE" w14:textId="2D4981E2" w:rsidR="00F51386" w:rsidRPr="00F51386" w:rsidRDefault="00F51386" w:rsidP="00F51386">
      <w:pPr>
        <w:jc w:val="center"/>
        <w:rPr>
          <w:rFonts w:ascii="Times New Roman" w:hAnsi="Times New Roman" w:cs="Times New Roman"/>
          <w:sz w:val="24"/>
          <w:szCs w:val="24"/>
        </w:rPr>
      </w:pPr>
    </w:p>
    <w:p w14:paraId="3EF7A4F0" w14:textId="15344A73" w:rsidR="00F51386" w:rsidRDefault="00180E2E" w:rsidP="00F51386">
      <w:pPr>
        <w:rPr>
          <w:rFonts w:ascii="Times New Roman" w:hAnsi="Times New Roman" w:cs="Times New Roman"/>
          <w:sz w:val="24"/>
          <w:szCs w:val="24"/>
        </w:rPr>
      </w:pPr>
      <w:r>
        <w:rPr>
          <w:rFonts w:ascii="Times New Roman" w:hAnsi="Times New Roman" w:cs="Times New Roman"/>
          <w:sz w:val="24"/>
          <w:szCs w:val="24"/>
        </w:rPr>
        <w:t>Amend the bill by revising the title to read as follows:</w:t>
      </w:r>
    </w:p>
    <w:p w14:paraId="4AD41BF5" w14:textId="77777777" w:rsidR="00180E2E" w:rsidRDefault="00180E2E" w:rsidP="00180E2E">
      <w:pPr>
        <w:ind w:left="1440" w:hanging="1440"/>
        <w:rPr>
          <w:rFonts w:ascii="Times New Roman" w:hAnsi="Times New Roman" w:cs="Times New Roman"/>
          <w:sz w:val="24"/>
          <w:szCs w:val="24"/>
        </w:rPr>
      </w:pPr>
    </w:p>
    <w:p w14:paraId="1218DFA4" w14:textId="5764A328" w:rsidR="00180E2E" w:rsidRPr="00180E2E" w:rsidRDefault="00180E2E" w:rsidP="00180E2E">
      <w:pPr>
        <w:ind w:left="1440" w:hanging="1440"/>
        <w:rPr>
          <w:rFonts w:ascii="Times New Roman" w:hAnsi="Times New Roman" w:cs="Times New Roman"/>
          <w:sz w:val="24"/>
          <w:szCs w:val="24"/>
        </w:rPr>
      </w:pPr>
      <w:r>
        <w:rPr>
          <w:rFonts w:ascii="Times New Roman" w:hAnsi="Times New Roman" w:cs="Times New Roman"/>
          <w:sz w:val="24"/>
          <w:szCs w:val="24"/>
        </w:rPr>
        <w:t xml:space="preserve">AN ACT </w:t>
      </w:r>
      <w:r>
        <w:rPr>
          <w:rFonts w:ascii="Times New Roman" w:hAnsi="Times New Roman" w:cs="Times New Roman"/>
          <w:sz w:val="24"/>
          <w:szCs w:val="24"/>
        </w:rPr>
        <w:tab/>
        <w:t>relative to [</w:t>
      </w:r>
      <w:r>
        <w:rPr>
          <w:rFonts w:ascii="Times New Roman" w:hAnsi="Times New Roman" w:cs="Times New Roman"/>
          <w:strike/>
          <w:sz w:val="24"/>
          <w:szCs w:val="24"/>
        </w:rPr>
        <w:t>wait list registry and</w:t>
      </w:r>
      <w:r>
        <w:rPr>
          <w:rFonts w:ascii="Times New Roman" w:hAnsi="Times New Roman" w:cs="Times New Roman"/>
          <w:sz w:val="24"/>
          <w:szCs w:val="24"/>
        </w:rPr>
        <w:t>] budget flexibility for services for the developmentally disabled.</w:t>
      </w:r>
    </w:p>
    <w:p w14:paraId="48614A1A" w14:textId="77777777" w:rsidR="00180E2E" w:rsidRDefault="00180E2E" w:rsidP="00F51386">
      <w:pPr>
        <w:rPr>
          <w:rFonts w:ascii="Times New Roman" w:hAnsi="Times New Roman" w:cs="Times New Roman"/>
          <w:sz w:val="24"/>
          <w:szCs w:val="24"/>
        </w:rPr>
      </w:pPr>
    </w:p>
    <w:p w14:paraId="78088D72" w14:textId="12906437" w:rsidR="00F51386" w:rsidRPr="00F51386" w:rsidRDefault="00F51386" w:rsidP="00F51386">
      <w:pPr>
        <w:rPr>
          <w:rFonts w:ascii="Times New Roman" w:hAnsi="Times New Roman" w:cs="Times New Roman"/>
          <w:sz w:val="24"/>
          <w:szCs w:val="24"/>
        </w:rPr>
      </w:pPr>
      <w:r w:rsidRPr="00F51386">
        <w:rPr>
          <w:rFonts w:ascii="Times New Roman" w:hAnsi="Times New Roman" w:cs="Times New Roman"/>
          <w:sz w:val="24"/>
          <w:szCs w:val="24"/>
        </w:rPr>
        <w:t>Amend the bill by replacing all after the enacting clause with the following:</w:t>
      </w:r>
    </w:p>
    <w:p w14:paraId="479E6CAB" w14:textId="23BBC732" w:rsidR="00F51386" w:rsidRPr="00F51386" w:rsidRDefault="00F51386" w:rsidP="00F51386">
      <w:pPr>
        <w:rPr>
          <w:rFonts w:ascii="Times New Roman" w:hAnsi="Times New Roman" w:cs="Times New Roman"/>
          <w:sz w:val="24"/>
          <w:szCs w:val="24"/>
        </w:rPr>
      </w:pPr>
    </w:p>
    <w:p w14:paraId="493AA90F" w14:textId="49C0DA8F" w:rsidR="00F51386" w:rsidRPr="00F51386" w:rsidRDefault="00F51386" w:rsidP="00F51386">
      <w:pPr>
        <w:spacing w:line="480" w:lineRule="auto"/>
        <w:rPr>
          <w:rFonts w:ascii="Times New Roman" w:hAnsi="Times New Roman" w:cs="Times New Roman"/>
          <w:sz w:val="24"/>
          <w:szCs w:val="24"/>
        </w:rPr>
      </w:pPr>
      <w:r w:rsidRPr="00F51386">
        <w:rPr>
          <w:rFonts w:ascii="Times New Roman" w:hAnsi="Times New Roman" w:cs="Times New Roman"/>
          <w:sz w:val="24"/>
          <w:szCs w:val="24"/>
        </w:rPr>
        <w:t xml:space="preserve">1 New Section; Services for the Developmentally Disabled; Budget Flexibility. Amend RSA 171-A by inserting after section 1-d the following new section: </w:t>
      </w:r>
    </w:p>
    <w:p w14:paraId="6A748AE0" w14:textId="7BDA42F2" w:rsidR="00F51386" w:rsidRPr="00F51386" w:rsidRDefault="00F51386" w:rsidP="00F51386">
      <w:pPr>
        <w:spacing w:line="480" w:lineRule="auto"/>
        <w:rPr>
          <w:rFonts w:ascii="Times New Roman" w:hAnsi="Times New Roman" w:cs="Times New Roman"/>
          <w:b/>
          <w:bCs/>
          <w:i/>
          <w:iCs/>
          <w:sz w:val="24"/>
          <w:szCs w:val="24"/>
        </w:rPr>
      </w:pPr>
      <w:r w:rsidRPr="00F51386">
        <w:rPr>
          <w:rFonts w:ascii="Times New Roman" w:hAnsi="Times New Roman" w:cs="Times New Roman"/>
          <w:sz w:val="24"/>
          <w:szCs w:val="24"/>
        </w:rPr>
        <w:t xml:space="preserve">171-A:1-e Budget Flexibility. </w:t>
      </w:r>
      <w:r>
        <w:rPr>
          <w:rFonts w:ascii="Times New Roman" w:hAnsi="Times New Roman" w:cs="Times New Roman"/>
          <w:sz w:val="24"/>
          <w:szCs w:val="24"/>
        </w:rPr>
        <w:t xml:space="preserve"> </w:t>
      </w:r>
      <w:r w:rsidRPr="00F51386">
        <w:rPr>
          <w:rFonts w:ascii="Times New Roman" w:hAnsi="Times New Roman" w:cs="Times New Roman"/>
          <w:sz w:val="24"/>
          <w:szCs w:val="24"/>
        </w:rPr>
        <w:t>For persons with approved budgets older than 24 months who require additional funds to carry out the services required in their individual service agreement, due to additional expenditures such as cost-of living or other wage and compensation increases, area agencies and authorized agencies may seek additional funds from the department for such funding</w:t>
      </w:r>
      <w:r w:rsidRPr="00F51386">
        <w:rPr>
          <w:rFonts w:ascii="Times New Roman" w:hAnsi="Times New Roman" w:cs="Times New Roman"/>
          <w:b/>
          <w:bCs/>
          <w:i/>
          <w:iCs/>
          <w:sz w:val="24"/>
          <w:szCs w:val="24"/>
        </w:rPr>
        <w:t xml:space="preserve"> </w:t>
      </w:r>
      <w:r w:rsidRPr="00F51386">
        <w:rPr>
          <w:rFonts w:ascii="Times New Roman" w:hAnsi="Times New Roman" w:cs="Times New Roman"/>
          <w:sz w:val="24"/>
          <w:szCs w:val="24"/>
        </w:rPr>
        <w:t>needs</w:t>
      </w:r>
      <w:r>
        <w:rPr>
          <w:rFonts w:ascii="Times New Roman" w:hAnsi="Times New Roman" w:cs="Times New Roman"/>
          <w:sz w:val="24"/>
          <w:szCs w:val="24"/>
        </w:rPr>
        <w:t xml:space="preserve">.  </w:t>
      </w:r>
      <w:r w:rsidRPr="00F51386">
        <w:rPr>
          <w:rFonts w:ascii="Times New Roman" w:hAnsi="Times New Roman" w:cs="Times New Roman"/>
          <w:sz w:val="24"/>
          <w:szCs w:val="24"/>
        </w:rPr>
        <w:t>The department shall allocate</w:t>
      </w:r>
      <w:r w:rsidRPr="00F51386">
        <w:rPr>
          <w:rFonts w:ascii="Times New Roman" w:hAnsi="Times New Roman" w:cs="Times New Roman"/>
          <w:b/>
          <w:bCs/>
          <w:i/>
          <w:iCs/>
          <w:sz w:val="24"/>
          <w:szCs w:val="24"/>
        </w:rPr>
        <w:t xml:space="preserve"> </w:t>
      </w:r>
      <w:r w:rsidRPr="00F51386">
        <w:rPr>
          <w:rFonts w:ascii="Times New Roman" w:hAnsi="Times New Roman" w:cs="Times New Roman"/>
          <w:sz w:val="24"/>
          <w:szCs w:val="24"/>
        </w:rPr>
        <w:t>existing budget appropriations as set forth in RSA 171-A:8-b as required to meet such funding needs, provided the requested expenditures would promote efficiency, economy, and quality of care pursuant to 1902(a)(30)(A) of the Social Security Act.</w:t>
      </w:r>
      <w:r>
        <w:rPr>
          <w:rFonts w:ascii="Times New Roman" w:hAnsi="Times New Roman" w:cs="Times New Roman"/>
          <w:sz w:val="24"/>
          <w:szCs w:val="24"/>
        </w:rPr>
        <w:t xml:space="preserve">  </w:t>
      </w:r>
      <w:r w:rsidRPr="00F51386">
        <w:rPr>
          <w:rFonts w:ascii="Times New Roman" w:hAnsi="Times New Roman" w:cs="Times New Roman"/>
          <w:sz w:val="24"/>
          <w:szCs w:val="24"/>
        </w:rPr>
        <w:t>The department shall record and track all requests for funding under this section including, but not limited to, the amount of each request, reason for the request, whether the request was approved and, if denied, the reason for denial.  Upon approval of such funding request, area agencies and authorized agencies shall record, and provide the department with, details of the expenditure of such funds, including, but not limited to, the amount of additional funds that are paid to direct support providers, and all details of how the funding is allocated to the person’s services and service providers.</w:t>
      </w:r>
      <w:r w:rsidRPr="00F51386">
        <w:rPr>
          <w:rFonts w:ascii="Times New Roman" w:hAnsi="Times New Roman" w:cs="Times New Roman"/>
          <w:b/>
          <w:bCs/>
          <w:i/>
          <w:iCs/>
          <w:sz w:val="24"/>
          <w:szCs w:val="24"/>
        </w:rPr>
        <w:t xml:space="preserve">   </w:t>
      </w:r>
    </w:p>
    <w:p w14:paraId="140098D5" w14:textId="6C821F2D" w:rsidR="00F51386" w:rsidRPr="00F51386" w:rsidRDefault="00F51386" w:rsidP="00F51386">
      <w:pPr>
        <w:spacing w:line="480" w:lineRule="auto"/>
        <w:rPr>
          <w:rFonts w:ascii="Times New Roman" w:hAnsi="Times New Roman" w:cs="Times New Roman"/>
          <w:sz w:val="24"/>
          <w:szCs w:val="24"/>
        </w:rPr>
      </w:pPr>
      <w:r w:rsidRPr="00F51386">
        <w:rPr>
          <w:rFonts w:ascii="Times New Roman" w:hAnsi="Times New Roman" w:cs="Times New Roman"/>
          <w:sz w:val="24"/>
          <w:szCs w:val="24"/>
        </w:rPr>
        <w:t xml:space="preserve"> </w:t>
      </w:r>
      <w:proofErr w:type="gramStart"/>
      <w:r w:rsidRPr="00F5138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51386">
        <w:rPr>
          <w:rFonts w:ascii="Times New Roman" w:hAnsi="Times New Roman" w:cs="Times New Roman"/>
          <w:sz w:val="24"/>
          <w:szCs w:val="24"/>
        </w:rPr>
        <w:t>Prospective</w:t>
      </w:r>
      <w:proofErr w:type="gramEnd"/>
      <w:r w:rsidRPr="00F51386">
        <w:rPr>
          <w:rFonts w:ascii="Times New Roman" w:hAnsi="Times New Roman" w:cs="Times New Roman"/>
          <w:sz w:val="24"/>
          <w:szCs w:val="24"/>
        </w:rPr>
        <w:t xml:space="preserve"> Repeal. RSA 171</w:t>
      </w:r>
      <w:r>
        <w:rPr>
          <w:rFonts w:ascii="Times New Roman" w:hAnsi="Times New Roman" w:cs="Times New Roman"/>
          <w:sz w:val="24"/>
          <w:szCs w:val="24"/>
        </w:rPr>
        <w:t>-</w:t>
      </w:r>
      <w:r w:rsidRPr="00F51386">
        <w:rPr>
          <w:rFonts w:ascii="Times New Roman" w:hAnsi="Times New Roman" w:cs="Times New Roman"/>
          <w:sz w:val="24"/>
          <w:szCs w:val="24"/>
        </w:rPr>
        <w:t xml:space="preserve">A:1-e, relative to budget flexibility for services for the developmentally disabled, is repealed. </w:t>
      </w:r>
    </w:p>
    <w:p w14:paraId="060FB38F" w14:textId="23681F36" w:rsidR="00F51386" w:rsidRDefault="00F51386" w:rsidP="00F51386">
      <w:pPr>
        <w:spacing w:line="480" w:lineRule="auto"/>
        <w:rPr>
          <w:rFonts w:ascii="Times New Roman" w:hAnsi="Times New Roman" w:cs="Times New Roman"/>
          <w:sz w:val="24"/>
          <w:szCs w:val="24"/>
        </w:rPr>
      </w:pPr>
      <w:proofErr w:type="gramStart"/>
      <w:r w:rsidRPr="00F5138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51386">
        <w:rPr>
          <w:rFonts w:ascii="Times New Roman" w:hAnsi="Times New Roman" w:cs="Times New Roman"/>
          <w:sz w:val="24"/>
          <w:szCs w:val="24"/>
        </w:rPr>
        <w:t>Effective</w:t>
      </w:r>
      <w:proofErr w:type="gramEnd"/>
      <w:r w:rsidRPr="00F51386">
        <w:rPr>
          <w:rFonts w:ascii="Times New Roman" w:hAnsi="Times New Roman" w:cs="Times New Roman"/>
          <w:sz w:val="24"/>
          <w:szCs w:val="24"/>
        </w:rPr>
        <w:t xml:space="preserve"> Date. </w:t>
      </w:r>
    </w:p>
    <w:p w14:paraId="75F3D49B" w14:textId="22392A12" w:rsidR="00F51386" w:rsidRPr="00F51386" w:rsidRDefault="00F51386" w:rsidP="00F51386">
      <w:pPr>
        <w:spacing w:line="480" w:lineRule="auto"/>
        <w:ind w:firstLine="720"/>
        <w:rPr>
          <w:rFonts w:ascii="Times New Roman" w:hAnsi="Times New Roman" w:cs="Times New Roman"/>
          <w:strike/>
          <w:sz w:val="24"/>
          <w:szCs w:val="24"/>
        </w:rPr>
      </w:pPr>
      <w:r w:rsidRPr="00F51386">
        <w:rPr>
          <w:rFonts w:ascii="Times New Roman" w:hAnsi="Times New Roman" w:cs="Times New Roman"/>
          <w:sz w:val="24"/>
          <w:szCs w:val="24"/>
        </w:rPr>
        <w:t xml:space="preserve">I. Section 2 of this act shall take effect July 1, 2025, or on an earlier date, if after consultation with the joint legislative oversight committee on health and human services established in RSA 126-A:13, the commissioner of the department of health and human services certifies full implementation of the developmental services rate redesign to the director of legislative services and the secretary of state. </w:t>
      </w:r>
    </w:p>
    <w:p w14:paraId="2630251D" w14:textId="77777777" w:rsidR="00F51386" w:rsidRPr="00F51386" w:rsidRDefault="00F51386" w:rsidP="00F51386">
      <w:pPr>
        <w:spacing w:line="480" w:lineRule="auto"/>
        <w:ind w:firstLine="720"/>
        <w:rPr>
          <w:rFonts w:ascii="Times New Roman" w:hAnsi="Times New Roman" w:cs="Times New Roman"/>
          <w:sz w:val="24"/>
          <w:szCs w:val="24"/>
        </w:rPr>
      </w:pPr>
      <w:r w:rsidRPr="00F51386">
        <w:rPr>
          <w:rFonts w:ascii="Times New Roman" w:hAnsi="Times New Roman" w:cs="Times New Roman"/>
          <w:sz w:val="24"/>
          <w:szCs w:val="24"/>
        </w:rPr>
        <w:t>II. The remainder of this act shall take effect upon its passage.</w:t>
      </w:r>
    </w:p>
    <w:p w14:paraId="75D5924B" w14:textId="200C851B" w:rsidR="00F51386" w:rsidRPr="00F51386" w:rsidRDefault="00F51386" w:rsidP="00F51386">
      <w:pPr>
        <w:rPr>
          <w:rFonts w:ascii="Times New Roman" w:hAnsi="Times New Roman" w:cs="Times New Roman"/>
          <w:sz w:val="24"/>
          <w:szCs w:val="24"/>
        </w:rPr>
      </w:pPr>
    </w:p>
    <w:p w14:paraId="4E3C523E" w14:textId="7B2BEE0F" w:rsidR="00F51386" w:rsidRPr="00F51386" w:rsidRDefault="00F51386" w:rsidP="00F51386">
      <w:pPr>
        <w:jc w:val="center"/>
        <w:rPr>
          <w:rFonts w:ascii="Times New Roman" w:hAnsi="Times New Roman" w:cs="Times New Roman"/>
          <w:sz w:val="24"/>
          <w:szCs w:val="24"/>
        </w:rPr>
      </w:pPr>
    </w:p>
    <w:p w14:paraId="5F58B7F9" w14:textId="77777777" w:rsidR="00F51386" w:rsidRPr="00F51386" w:rsidRDefault="00F51386" w:rsidP="00F51386">
      <w:pPr>
        <w:jc w:val="center"/>
        <w:rPr>
          <w:rFonts w:ascii="Times New Roman" w:hAnsi="Times New Roman" w:cs="Times New Roman"/>
          <w:sz w:val="24"/>
          <w:szCs w:val="24"/>
        </w:rPr>
      </w:pPr>
    </w:p>
    <w:sectPr w:rsidR="00F51386" w:rsidRPr="00F51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91A4" w14:textId="77777777" w:rsidR="00B73A43" w:rsidRDefault="00B73A43" w:rsidP="001B528C">
      <w:pPr>
        <w:spacing w:after="0" w:line="240" w:lineRule="auto"/>
      </w:pPr>
      <w:r>
        <w:separator/>
      </w:r>
    </w:p>
  </w:endnote>
  <w:endnote w:type="continuationSeparator" w:id="0">
    <w:p w14:paraId="695C4750" w14:textId="77777777" w:rsidR="00B73A43" w:rsidRDefault="00B73A43" w:rsidP="001B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ECA3" w14:textId="77777777" w:rsidR="00B73A43" w:rsidRDefault="00B73A43" w:rsidP="001B528C">
      <w:pPr>
        <w:spacing w:after="0" w:line="240" w:lineRule="auto"/>
      </w:pPr>
      <w:r>
        <w:separator/>
      </w:r>
    </w:p>
  </w:footnote>
  <w:footnote w:type="continuationSeparator" w:id="0">
    <w:p w14:paraId="2D9F34A0" w14:textId="77777777" w:rsidR="00B73A43" w:rsidRDefault="00B73A43" w:rsidP="001B5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86"/>
    <w:rsid w:val="00180E2E"/>
    <w:rsid w:val="001B528C"/>
    <w:rsid w:val="004E6727"/>
    <w:rsid w:val="00891333"/>
    <w:rsid w:val="009B1E56"/>
    <w:rsid w:val="00B46690"/>
    <w:rsid w:val="00B73A43"/>
    <w:rsid w:val="00F5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E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8C"/>
  </w:style>
  <w:style w:type="paragraph" w:styleId="Footer">
    <w:name w:val="footer"/>
    <w:basedOn w:val="Normal"/>
    <w:link w:val="FooterChar"/>
    <w:uiPriority w:val="99"/>
    <w:unhideWhenUsed/>
    <w:rsid w:val="001B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2023-04-18T22:36:00Z</dcterms:created>
  <dcterms:modified xsi:type="dcterms:W3CDTF">2023-04-18T22:37:00Z</dcterms:modified>
</cp:coreProperties>
</file>